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534E3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BC5215">
        <w:rPr>
          <w:rFonts w:ascii="Times New Roman" w:hAnsi="Times New Roman"/>
          <w:b/>
          <w:i/>
          <w:color w:val="000000"/>
          <w:lang w:val="ru-RU"/>
        </w:rPr>
        <w:t>466-АС/20</w:t>
      </w:r>
      <w:r w:rsidRPr="00BC5215">
        <w:rPr>
          <w:rFonts w:ascii="Times New Roman" w:hAnsi="Times New Roman"/>
          <w:color w:val="000000"/>
          <w:lang w:val="ru-RU"/>
        </w:rPr>
        <w:t xml:space="preserve"> </w:t>
      </w:r>
    </w:p>
    <w:p w14:paraId="30FABCAF" w14:textId="77777777" w:rsidR="001421A3" w:rsidRPr="00BC5215" w:rsidRDefault="00000000">
      <w:pPr>
        <w:spacing w:before="269" w:after="269"/>
        <w:ind w:left="120"/>
        <w:jc w:val="center"/>
        <w:rPr>
          <w:lang w:val="ru-RU"/>
        </w:rPr>
      </w:pPr>
      <w:r w:rsidRPr="00BC5215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1E2565B6" w14:textId="77777777" w:rsidR="001421A3" w:rsidRPr="00BC5215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1BBBAC52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BC5215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BC5215">
        <w:rPr>
          <w:rFonts w:ascii="Times New Roman" w:hAnsi="Times New Roman"/>
          <w:color w:val="000000"/>
          <w:lang w:val="ru-RU"/>
        </w:rPr>
        <w:t xml:space="preserve"> </w:t>
      </w:r>
    </w:p>
    <w:p w14:paraId="09CE77EB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50DB39B4" w14:textId="77777777" w:rsidR="001421A3" w:rsidRDefault="00000000">
      <w:pPr>
        <w:spacing w:before="269" w:after="269"/>
        <w:ind w:left="120"/>
      </w:pPr>
      <w:r w:rsidRPr="00BC5215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BC5215">
        <w:rPr>
          <w:rFonts w:ascii="Times New Roman" w:hAnsi="Times New Roman"/>
          <w:color w:val="000000"/>
          <w:lang w:val="ru-RU"/>
        </w:rPr>
        <w:t xml:space="preserve"> 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0541853D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BC5215">
        <w:rPr>
          <w:rFonts w:ascii="Times New Roman" w:hAnsi="Times New Roman"/>
          <w:color w:val="000000"/>
          <w:lang w:val="ru-RU"/>
        </w:rPr>
        <w:t xml:space="preserve"> </w:t>
      </w:r>
    </w:p>
    <w:p w14:paraId="3DA11647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 466-АС</w:t>
      </w:r>
      <w:r w:rsidRPr="00BC5215">
        <w:rPr>
          <w:rFonts w:ascii="Times New Roman" w:hAnsi="Times New Roman"/>
          <w:color w:val="000000"/>
          <w:lang w:val="ru-RU"/>
        </w:rPr>
        <w:t xml:space="preserve"> </w:t>
      </w:r>
    </w:p>
    <w:p w14:paraId="67E08692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BC5215">
        <w:rPr>
          <w:rFonts w:ascii="Times New Roman" w:hAnsi="Times New Roman"/>
          <w:color w:val="000000"/>
          <w:lang w:val="ru-RU"/>
        </w:rPr>
        <w:t xml:space="preserve"> 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BC5215">
        <w:rPr>
          <w:rFonts w:ascii="Times New Roman" w:hAnsi="Times New Roman"/>
          <w:color w:val="000000"/>
          <w:lang w:val="ru-RU"/>
        </w:rPr>
        <w:t xml:space="preserve"> </w:t>
      </w:r>
    </w:p>
    <w:p w14:paraId="2B9774A5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BC5215">
        <w:rPr>
          <w:rFonts w:ascii="Times New Roman" w:hAnsi="Times New Roman"/>
          <w:color w:val="000000"/>
          <w:lang w:val="ru-RU"/>
        </w:rPr>
        <w:t xml:space="preserve"> 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6C629D1B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BC5215">
        <w:rPr>
          <w:rFonts w:ascii="Times New Roman" w:hAnsi="Times New Roman"/>
          <w:color w:val="000000"/>
          <w:lang w:val="ru-RU"/>
        </w:rPr>
        <w:t xml:space="preserve"> 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1E31F35F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 20 </w:t>
      </w:r>
      <w:r w:rsidRPr="00BC5215">
        <w:rPr>
          <w:rFonts w:ascii="Times New Roman" w:hAnsi="Times New Roman"/>
          <w:b/>
          <w:color w:val="000000"/>
          <w:lang w:val="ru-RU"/>
        </w:rPr>
        <w:t>.</w:t>
      </w:r>
    </w:p>
    <w:p w14:paraId="7D523FFA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BC5215">
        <w:rPr>
          <w:rFonts w:ascii="Times New Roman" w:hAnsi="Times New Roman"/>
          <w:color w:val="000000"/>
          <w:lang w:val="ru-RU"/>
        </w:rPr>
        <w:t xml:space="preserve">: 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1578, количество: 1 единица (местонахождение: Карачаево-Черкесская Республика, г. Черкесск) </w:t>
      </w:r>
    </w:p>
    <w:p w14:paraId="576D4A10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1578,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</w:t>
      </w:r>
      <w:r w:rsidRPr="00BC5215">
        <w:rPr>
          <w:rFonts w:ascii="Times New Roman" w:hAnsi="Times New Roman"/>
          <w:b/>
          <w:i/>
          <w:color w:val="000000"/>
          <w:lang w:val="ru-RU"/>
        </w:rPr>
        <w:lastRenderedPageBreak/>
        <w:t>об./мин.; частота вращения в режиме холостого хода 850 - 2260 об./мин.; крутящий момент (</w:t>
      </w:r>
      <w:r>
        <w:rPr>
          <w:rFonts w:ascii="Times New Roman" w:hAnsi="Times New Roman"/>
          <w:b/>
          <w:i/>
          <w:color w:val="000000"/>
        </w:rPr>
        <w:t>max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BC5215">
        <w:rPr>
          <w:rFonts w:ascii="Times New Roman" w:hAnsi="Times New Roman"/>
          <w:color w:val="000000"/>
          <w:lang w:val="ru-RU"/>
        </w:rPr>
        <w:t xml:space="preserve"> </w:t>
      </w:r>
    </w:p>
    <w:p w14:paraId="16BF258D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BC5215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  3</w:t>
      </w:r>
      <w:r>
        <w:rPr>
          <w:rFonts w:ascii="Times New Roman" w:hAnsi="Times New Roman"/>
          <w:b/>
          <w:i/>
          <w:color w:val="000000"/>
        </w:rPr>
        <w:t> </w:t>
      </w:r>
      <w:r w:rsidRPr="00BC5215">
        <w:rPr>
          <w:rFonts w:ascii="Times New Roman" w:hAnsi="Times New Roman"/>
          <w:b/>
          <w:i/>
          <w:color w:val="000000"/>
          <w:lang w:val="ru-RU"/>
        </w:rPr>
        <w:t>300</w:t>
      </w:r>
      <w:r>
        <w:rPr>
          <w:rFonts w:ascii="Times New Roman" w:hAnsi="Times New Roman"/>
          <w:b/>
          <w:i/>
          <w:color w:val="000000"/>
        </w:rPr>
        <w:t> </w:t>
      </w: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000,00 </w:t>
      </w:r>
      <w:r w:rsidRPr="00BC5215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3E104E9E" w14:textId="1499BD5B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color w:val="000000"/>
          <w:lang w:val="ru-RU"/>
        </w:rPr>
        <w:t>В соответствии с протоколом № 466-АС/20 от "14" сентября 2026 г. об определении участников торгов в форме аукциона с</w:t>
      </w:r>
      <w:r w:rsidR="00BC5215">
        <w:rPr>
          <w:rFonts w:ascii="Times New Roman" w:hAnsi="Times New Roman"/>
          <w:color w:val="000000"/>
          <w:lang w:val="ru-RU"/>
        </w:rPr>
        <w:t xml:space="preserve"> открытой формой представления предложений о цене (на понижение и</w:t>
      </w:r>
      <w:r w:rsidRPr="00BC5215">
        <w:rPr>
          <w:rFonts w:ascii="Times New Roman" w:hAnsi="Times New Roman"/>
          <w:color w:val="000000"/>
          <w:lang w:val="ru-RU"/>
        </w:rPr>
        <w:t xml:space="preserve"> повышение</w:t>
      </w:r>
      <w:r w:rsidR="00BC5215">
        <w:rPr>
          <w:rFonts w:ascii="Times New Roman" w:hAnsi="Times New Roman"/>
          <w:color w:val="000000"/>
          <w:lang w:val="ru-RU"/>
        </w:rPr>
        <w:t xml:space="preserve"> начальной</w:t>
      </w:r>
      <w:r w:rsidRPr="00BC5215">
        <w:rPr>
          <w:rFonts w:ascii="Times New Roman" w:hAnsi="Times New Roman"/>
          <w:color w:val="000000"/>
          <w:lang w:val="ru-RU"/>
        </w:rPr>
        <w:t xml:space="preserve"> цены </w:t>
      </w:r>
      <w:r w:rsidR="00BC5215">
        <w:rPr>
          <w:rFonts w:ascii="Times New Roman" w:hAnsi="Times New Roman"/>
          <w:color w:val="000000"/>
          <w:lang w:val="ru-RU"/>
        </w:rPr>
        <w:t>продажи) на участие в торгах не было подано ни одной заявки</w:t>
      </w:r>
      <w:r w:rsidRPr="00BC5215">
        <w:rPr>
          <w:rFonts w:ascii="Times New Roman" w:hAnsi="Times New Roman"/>
          <w:color w:val="000000"/>
          <w:lang w:val="ru-RU"/>
        </w:rPr>
        <w:t>.</w:t>
      </w:r>
    </w:p>
    <w:p w14:paraId="12A4C650" w14:textId="70EB4428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color w:val="000000"/>
          <w:lang w:val="ru-RU"/>
        </w:rPr>
        <w:t xml:space="preserve">В связи с тем, что </w:t>
      </w:r>
      <w:r w:rsidR="00BC5215">
        <w:rPr>
          <w:rFonts w:ascii="Times New Roman" w:hAnsi="Times New Roman"/>
          <w:color w:val="000000"/>
          <w:lang w:val="ru-RU"/>
        </w:rPr>
        <w:t>на участие в торгах не было подано ни одной заявки</w:t>
      </w:r>
      <w:r w:rsidRPr="00BC5215">
        <w:rPr>
          <w:rFonts w:ascii="Times New Roman" w:hAnsi="Times New Roman"/>
          <w:color w:val="000000"/>
          <w:lang w:val="ru-RU"/>
        </w:rPr>
        <w:t>, организатором торгов принято решение о признании торгов несостоявшимися.</w:t>
      </w:r>
    </w:p>
    <w:p w14:paraId="5658A668" w14:textId="77777777" w:rsidR="001421A3" w:rsidRPr="00BC5215" w:rsidRDefault="00000000">
      <w:pPr>
        <w:spacing w:before="269" w:after="269"/>
        <w:ind w:left="120"/>
        <w:rPr>
          <w:lang w:val="ru-RU"/>
        </w:rPr>
      </w:pPr>
      <w:r w:rsidRPr="00BC5215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21F4B83A" w14:textId="77777777" w:rsidR="001421A3" w:rsidRDefault="00000000">
      <w:pPr>
        <w:spacing w:before="269" w:after="269"/>
        <w:ind w:left="120"/>
      </w:pPr>
      <w:r w:rsidRPr="00BC5215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444C57BF" w14:textId="77777777" w:rsidR="001421A3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1421A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421A3"/>
    <w:rsid w:val="001421A3"/>
    <w:rsid w:val="00BC5215"/>
    <w:rsid w:val="00DC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73F0"/>
  <w15:docId w15:val="{1A2ABAFC-B31D-4426-B463-A122766A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2026-09-17T08:48:00Z</dcterms:created>
  <dcterms:modified xsi:type="dcterms:W3CDTF">2026-09-17T08:50:00Z</dcterms:modified>
</cp:coreProperties>
</file>