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394-ПП/835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835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МФУ Ricon Aficio MP 301 SP , инвентарный номер: 51137946 / А11474, местонахождение: г. Челябинск, ул. Российская, д. 260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МФУ Ricon Aficio MP 301 SP , инвентарный номер: 51137946 / А11474, местонахождение: г. Челябинск, ул. Российская, д. 260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51406.00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Не подано ни одной заявки.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