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406-ПП/5027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ОБ ОПРЕДЕЛЕНИИ УЧАСТНИКОВ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Дата подписания протокола: </w:t>
      </w:r>
      <w:r>
        <w:rPr>
          <w:rFonts w:ascii="Times New Roman" w:hAnsi="Times New Roman"/>
          <w:b/>
          <w:i/>
          <w:color w:val="000000"/>
        </w:rPr>
        <w:t>"09" июля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406-ПП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>5027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Тумбочка офисная, инвентарный номер: 240, местонахождение: Челябинская обл., г.Златоуст, пр.Мира, № 19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Тумбочка офисная, инвентарный номер: 240, местонахождение: Челябинская обл., г.Златоуст, пр.Мира, № 19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>335.00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Период проведения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период № </w:t>
      </w:r>
      <w:r>
        <w:rPr>
          <w:rFonts w:ascii="Times New Roman" w:hAnsi="Times New Roman"/>
          <w:b/>
          <w:i w:val="false"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- </w:t>
      </w:r>
      <w:r>
        <w:rPr>
          <w:rFonts w:ascii="Times New Roman" w:hAnsi="Times New Roman"/>
          <w:b/>
          <w:i w:val="false"/>
          <w:color w:val="000000"/>
        </w:rPr>
        <w:t>06.07.2026 09:00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 w:val="false"/>
          <w:color w:val="000000"/>
        </w:rPr>
        <w:t>08.07.2026 18:00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- </w:t>
      </w:r>
      <w:r>
        <w:rPr>
          <w:rFonts w:ascii="Times New Roman" w:hAnsi="Times New Roman"/>
          <w:b/>
          <w:i w:val="false"/>
          <w:color w:val="000000"/>
        </w:rPr>
        <w:t>0,32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</w:t>
      </w:r>
      <w:r>
        <w:br/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На участие в торгах подали Заявки следующие лица (далее – Заявители):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Заявитель представил Заявку на участие в торгах и прилагаемые к ней документы, соответствующие требованиям Сообщения о проведении торгов, в установленный Сообщением срок.</w:t>
      </w:r>
    </w:p>
    <w:p>
      <w:pPr>
        <w:spacing w:before="269" w:after="269"/>
        <w:ind w:left="168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К участию в торгах по продаже имущества, составляющего Лот,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 w:val="false"/>
          <w:i w:val="false"/>
          <w:color w:val="000000"/>
        </w:rPr>
        <w:t xml:space="preserve"> допускается и признается участником торгов.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bullet"/>
      <w:lvlText w:val=""/>
      <w:lvlJc w:val="left"/>
      <w:pPr>
        <w:ind w:left="960" w:hanging="360"/>
      </w:pPr>
      <w:rPr>
        <w:rFonts w:hint="default" w:ascii="Symbol" w:hAnsi="Symbol"/>
      </w:r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