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</Types>
</file>

<file path=_rels/.rels><?xml version="1.0" encoding="UTF-8" standalone="yes"?>
<Relationships xmlns="http://schemas.openxmlformats.org/package/2006/relationships">
    <Relationship Target="word/document.xml" Type="http://schemas.openxmlformats.org/officeDocument/2006/relationships/officeDocument" Id="rId1"/>
    <Relationship Target="docProps/core.xml" Type="http://schemas.openxmlformats.org/package/2006/relationships/metadata/core-properties" Id="rId2"/>
    <Relationship Target="docProps/app.xml" Type="http://schemas.openxmlformats.org/officeDocument/2006/relationships/extended-properties" Id="rId3"/>
</Relationships>

</file>

<file path=word/document.xml><?xml version="1.0" encoding="utf-8"?>
<w:document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body>
    <!-- Created by docx4j 8.2.0 (Apache licensed) using ORACLE_JRE JAXB in Oracle Java 1.8.0_251 on Windows Server 2016 --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ПРОТОКОЛ № </w:t>
      </w:r>
      <w:r>
        <w:rPr>
          <w:rFonts w:ascii="Times New Roman" w:hAnsi="Times New Roman"/>
          <w:b/>
          <w:i/>
          <w:color w:val="000000"/>
        </w:rPr>
        <w:t xml:space="preserve">400-ПП/249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center"/>
      </w:pPr>
      <w:r>
        <w:rPr>
          <w:rFonts w:ascii="Times New Roman" w:hAnsi="Times New Roman"/>
          <w:b w:val="false"/>
          <w:i w:val="false"/>
          <w:color w:val="000000"/>
        </w:rPr>
        <w:t>ОБ ОПРЕДЕЛЕНИИ УЧАСТНИКОВ ТОРГОВ ПОСРЕДСТВОМ ПУБЛИЧНОГО ПРЕДЛОЖЕНИЯ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Дата подписания протокола: </w:t>
      </w:r>
      <w:r>
        <w:rPr>
          <w:rFonts w:ascii="Times New Roman" w:hAnsi="Times New Roman"/>
          <w:b/>
          <w:i/>
          <w:color w:val="000000"/>
        </w:rPr>
        <w:t>"09" июля 2026 г.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Настоящий протокол подписан в подтверждение следующего: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Организатор торгов:</w:t>
      </w:r>
      <w:r>
        <w:rPr>
          <w:rFonts w:ascii="Times New Roman" w:hAnsi="Times New Roman"/>
          <w:b/>
          <w:i/>
          <w:color w:val="000000"/>
        </w:rPr>
        <w:t xml:space="preserve"> Общество с ограниченной ответственностью «Доброторг»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Собственник:</w:t>
      </w:r>
      <w:r>
        <w:rPr>
          <w:rFonts w:ascii="Times New Roman" w:hAnsi="Times New Roman"/>
          <w:b/>
          <w:i/>
          <w:color w:val="000000"/>
        </w:rPr>
        <w:t xml:space="preserve"> Публичное акционерное общество «Челябэнергосбыт»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Идентификационный номер торгов:</w:t>
      </w:r>
      <w:r>
        <w:rPr>
          <w:rFonts w:ascii="Times New Roman" w:hAnsi="Times New Roman"/>
          <w:b/>
          <w:i/>
          <w:color w:val="000000"/>
        </w:rPr>
        <w:t xml:space="preserve"> 400-ПП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Форма проведения торгов и подачи предложений о цене: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Торги посредством публичного предложения (на понижение начальной цены продажи)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и критерии определения победителя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Победитель торгов посредством публичного предложения определяется в следующем порядке: - право приобретения имущества принадлежит участнику торгов, который представил в установленный срок заявку на участие в торгах, содержащую предложение о цене имущества, которая не ниже начальной цены продажи имущества, установленной для определенного периода проведения торгов, при отсутствии предложений других участников торгов; - в случае, если несколько участников торгов представили в установленный срок заявки, содержащие различные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предложившему максимальную цену за это имущество; - в случае, если несколько участников торгов представили в установленный срок заявки, содержащие равные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который первым представил в установленный срок заявку на участие в торгах.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подведения результатов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Результаты торгов подводятся в течение 5 календарных дней после завершения периода торгов, на котором были поданы заявки на участие в торгах, допущенные к участию в торгах, а при отсутствии заявок - в течение 1 рабочего дня с даты окончания последнего периода торгов и размещаются на электронной площадке «Доброторг.рф» (https://доброторг.рф/).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Сообщение о проведении торгов опубликовано в Единый федеральный реестр сведений о банкротстве (сообщение №22265290) от "03" апреля 2026 г.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Лот № </w:t>
      </w:r>
      <w:r>
        <w:rPr>
          <w:rFonts w:ascii="Times New Roman" w:hAnsi="Times New Roman"/>
          <w:b/>
          <w:i/>
          <w:color w:val="000000"/>
        </w:rPr>
        <w:t>249</w:t>
      </w:r>
      <w:r>
        <w:rPr>
          <w:rFonts w:ascii="Times New Roman" w:hAnsi="Times New Roman"/>
          <w:b/>
          <w:i w:val="false"/>
          <w:color w:val="000000"/>
        </w:rPr>
        <w:t>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Предмет торгов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 xml:space="preserve">плита для тумбы не полированная светло коричневая, инвентарный номер: 00973 /5845 , местонахождение: г. Челябинск, ул. Воровского, д. 15А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 xml:space="preserve">плита для тумбы не полированная светло коричневая, инвентарный номер: 00973 /5845 , местонахождение: г. Челябинск, ул. Воровского, д. 15А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Начальная цена продажи лота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>435.00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Период проведения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период № </w:t>
      </w:r>
      <w:r>
        <w:rPr>
          <w:rFonts w:ascii="Times New Roman" w:hAnsi="Times New Roman"/>
          <w:b/>
          <w:i w:val="false"/>
          <w:color w:val="000000"/>
        </w:rPr>
        <w:t>22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начала периода - </w:t>
      </w:r>
      <w:r>
        <w:rPr>
          <w:rFonts w:ascii="Times New Roman" w:hAnsi="Times New Roman"/>
          <w:b/>
          <w:i w:val="false"/>
          <w:color w:val="000000"/>
        </w:rPr>
        <w:t>06.07.2026 09:00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окончания периода - </w:t>
      </w:r>
      <w:r>
        <w:rPr>
          <w:rFonts w:ascii="Times New Roman" w:hAnsi="Times New Roman"/>
          <w:b/>
          <w:i w:val="false"/>
          <w:color w:val="000000"/>
        </w:rPr>
        <w:t>08.07.2026 18:00</w:t>
      </w:r>
      <w:r>
        <w:rPr>
          <w:rFonts w:ascii="Times New Roman" w:hAnsi="Times New Roman"/>
          <w:b w:val="false"/>
          <w:i w:val="false"/>
          <w:color w:val="000000"/>
        </w:rPr>
        <w:t xml:space="preserve">, цена имущества, составляющего Лот - </w:t>
      </w:r>
      <w:r>
        <w:rPr>
          <w:rFonts w:ascii="Times New Roman" w:hAnsi="Times New Roman"/>
          <w:b/>
          <w:i w:val="false"/>
          <w:color w:val="000000"/>
        </w:rPr>
        <w:t>0,42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</w:t>
      </w:r>
      <w:r>
        <w:br/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На участие в торгах подали Заявки следующие лица (далее – Заявители):</w:t>
      </w:r>
    </w:p>
    <w:p>
      <w:pPr>
        <w:numPr>
          <w:ilvl w:val="0"/>
          <w:numId w:val="1"/>
        </w:num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Шматков Антон Дмитриевич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/>
          <w:color w:val="000000"/>
        </w:rPr>
        <w:t>(г. Челябинск, ул. Проспект Ленина, дом. 48, кв. 5)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68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Заявитель представил Заявку на участие в торгах и прилагаемые к ней документы, соответствующие требованиям Сообщения о проведении торгов, в установленный Сообщением срок.</w:t>
      </w:r>
    </w:p>
    <w:p>
      <w:pPr>
        <w:spacing w:before="269" w:after="269"/>
        <w:ind w:left="168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К участию в торгах по продаже имущества, составляющего Лот, </w:t>
      </w:r>
      <w:r>
        <w:rPr>
          <w:rFonts w:ascii="Times New Roman" w:hAnsi="Times New Roman"/>
          <w:b/>
          <w:i/>
          <w:color w:val="000000"/>
        </w:rPr>
        <w:t>Шматков Антон Дмитриевич</w:t>
      </w:r>
      <w:r>
        <w:rPr>
          <w:rFonts w:ascii="Times New Roman" w:hAnsi="Times New Roman"/>
          <w:b w:val="false"/>
          <w:i w:val="false"/>
          <w:color w:val="000000"/>
        </w:rPr>
        <w:t xml:space="preserve"> допускается и признается участником торгов.</w:t>
      </w:r>
    </w:p>
    <w:p>
      <w:pPr>
        <w:numPr>
          <w:ilvl w:val="0"/>
          <w:numId w:val="2"/>
        </w:num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Салимгареева Ирина Рафиковна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/>
          <w:color w:val="000000"/>
        </w:rPr>
        <w:t>(452230 Республика Башкортостан, село Кушнаренково ул. Молодежная 9 кв. 1)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68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Заявитель представил Заявку на участие в торгах и прилагаемые к ней документы, соответствующие требованиям Сообщения о проведении торгов, в установленный Сообщением срок.</w:t>
      </w:r>
    </w:p>
    <w:p>
      <w:pPr>
        <w:spacing w:before="269" w:after="269"/>
        <w:ind w:left="168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К участию в торгах по продаже имущества, составляющего Лот, </w:t>
      </w:r>
      <w:r>
        <w:rPr>
          <w:rFonts w:ascii="Times New Roman" w:hAnsi="Times New Roman"/>
          <w:b/>
          <w:i/>
          <w:color w:val="000000"/>
        </w:rPr>
        <w:t>Салимгареева Ирина Рафиковна</w:t>
      </w:r>
      <w:r>
        <w:rPr>
          <w:rFonts w:ascii="Times New Roman" w:hAnsi="Times New Roman"/>
          <w:b w:val="false"/>
          <w:i w:val="false"/>
          <w:color w:val="000000"/>
        </w:rPr>
        <w:t xml:space="preserve"> допускается и признается участником торгов.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Организатор торгов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>Общество с ограниченной ответственностью «Доброторг»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_______________ </w:t>
      </w:r>
    </w:p>
    <w:sectPr>
      <w:pgSz w:w="11907" w:h="16839" w:code="9"/>
      <w:pgMar w:top="1440" w:right="1440" w:bottom="1440" w:left="1440"/>
    </w:sectPr>
  </w:body>
</w:document>
</file>

<file path=word/numbering.xml><?xml version="1.0" encoding="utf-8"?>
<w:numbering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abstractNum w:abstractNumId="1">
    <w:multiLevelType w:val="multilevel"/>
    <w:lvl w:ilvl="0">
      <w:start w:val="1"/>
      <w:numFmt w:val="bullet"/>
      <w:lvlText w:val=""/>
      <w:lvlJc w:val="left"/>
      <w:pPr>
        <w:ind w:left="960" w:hanging="360"/>
      </w:pPr>
      <w:rPr>
        <w:rFonts w:hint="default" w:ascii="Symbol" w:hAnsi="Symbol"/>
      </w:rPr>
    </w:lvl>
  </w:abstractNum>
  <w:abstractNum w:abstractNumId="2">
    <w:multiLevelType w:val="multilevel"/>
    <w:lvl w:ilvl="0">
      <w:start w:val="1"/>
      <w:numFmt w:val="bullet"/>
      <w:lvlText w:val=""/>
      <w:lvlJc w:val="left"/>
      <w:pPr>
        <w:ind w:left="960" w:hanging="360"/>
      </w:pPr>
      <w:rPr>
        <w:rFonts w:hint="default" w:ascii="Symbol" w:hAnsi="Symbol"/>
      </w:r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">
  <w:compat>
    <w:compatSetting w:name="overrideTableStyleFontSizeAndJustification" w:uri="http://schemas.microsoft.com/office/word" w:val="1"/>
  </w:compat>
</w:settings>
</file>

<file path=word/styles.xml><?xml version="1.0" encoding="utf-8"?>
<w:styl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qFormat/>
    <w:rsid w:val="004A3277"/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hAnsiTheme="majorHAnsi" w:eastAsiaTheme="majorEastAsia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character" w:styleId="DefaultParagraphFont" w:default="true">
    <w:name w:val="Default Paragraph Font"/>
    <w:uiPriority w:val="1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styleId="HeaderChar" w:customStyle="true">
    <w:name w:val="Header Char"/>
    <w:basedOn w:val="DefaultParagraphFont"/>
    <w:link w:val="Header"/>
    <w:uiPriority w:val="99"/>
    <w:rsid w:val="00841CD9"/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Emphasis">
    <w:name w:val="Emphasis"/>
    <w:basedOn w:val="DefaultParagraphFont"/>
    <w:uiPriority w:val="20"/>
    <w:qFormat/>
    <w:rsid w:val="00D1197D"/>
    <w:rPr>
      <w:i/>
      <w:iCs/>
    </w:rPr>
  </w:style>
  <w:style w:type="character" w:styleId="Hyperlink">
    <w:name w:val="Hyperlink"/>
    <w:basedOn w:val="DefaultParagraphFont"/>
    <w:uiPriority w:val="99"/>
    <w:unhideWhenUsed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</w:styles>
</file>

<file path=word/_rels/document.xml.rels><?xml version="1.0" encoding="UTF-8" standalone="yes"?>
<Relationships xmlns="http://schemas.openxmlformats.org/package/2006/relationships">
    <Relationship Target="styles.xml" Type="http://schemas.openxmlformats.org/officeDocument/2006/relationships/styles" Id="rId1"/>
    <Relationship Target="settings.xml" Type="http://schemas.openxmlformats.org/officeDocument/2006/relationships/settings" Id="rId2"/>
    <Relationship Target="numbering.xml" Type="http://schemas.openxmlformats.org/officeDocument/2006/relationships/numbering" Id="rId3"/>
</Relationships>

</file>

<file path=docProps/app.xml><?xml version="1.0" encoding="utf-8"?>
<properties:Properties xmlns:vt="http://schemas.openxmlformats.org/officeDocument/2006/docPropsVTypes" xmlns:properties="http://schemas.openxmlformats.org/officeDocument/2006/extended-properti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